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35CD7" w14:textId="77777777" w:rsidR="00946C8F" w:rsidRDefault="00946C8F" w:rsidP="00946C8F">
      <w:pPr>
        <w:framePr w:w="1123" w:h="1396" w:hRule="exact" w:hSpace="141" w:wrap="auto" w:vAnchor="text" w:hAnchor="page" w:x="1719" w:y="24"/>
        <w:rPr>
          <w:rFonts w:ascii="Arial" w:hAnsi="Arial"/>
        </w:rPr>
      </w:pPr>
      <w:r>
        <w:rPr>
          <w:rFonts w:ascii="Arial" w:hAnsi="Arial"/>
          <w:noProof/>
          <w:sz w:val="20"/>
          <w:lang w:eastAsia="pt-BR"/>
        </w:rPr>
        <w:drawing>
          <wp:inline distT="0" distB="0" distL="0" distR="0" wp14:anchorId="481368BE" wp14:editId="2BA618FE">
            <wp:extent cx="714375" cy="9334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D8B0E" w14:textId="77777777" w:rsidR="00946C8F" w:rsidRPr="00AD61D3" w:rsidRDefault="00946C8F" w:rsidP="00946C8F">
      <w:pPr>
        <w:rPr>
          <w:rFonts w:ascii="Verdana" w:hAnsi="Verdana"/>
          <w:b/>
        </w:rPr>
      </w:pPr>
      <w:r w:rsidRPr="00AD61D3">
        <w:rPr>
          <w:rFonts w:ascii="Verdana" w:hAnsi="Verdana"/>
          <w:b/>
        </w:rPr>
        <w:t>Universidade Federal do Rio de Janeiro</w:t>
      </w:r>
    </w:p>
    <w:p w14:paraId="752C881A" w14:textId="77777777" w:rsidR="00946C8F" w:rsidRPr="00AD61D3" w:rsidRDefault="00946C8F" w:rsidP="00946C8F">
      <w:pPr>
        <w:rPr>
          <w:rFonts w:ascii="Verdana" w:hAnsi="Verdana"/>
          <w:b/>
        </w:rPr>
      </w:pPr>
      <w:r w:rsidRPr="00AD61D3">
        <w:rPr>
          <w:rFonts w:ascii="Verdana" w:hAnsi="Verdana"/>
          <w:b/>
        </w:rPr>
        <w:t>Instituto de Química</w:t>
      </w:r>
    </w:p>
    <w:p w14:paraId="486E3C7D" w14:textId="77777777" w:rsidR="00946C8F" w:rsidRDefault="00946C8F" w:rsidP="00946C8F">
      <w:pPr>
        <w:rPr>
          <w:rFonts w:ascii="Verdana" w:hAnsi="Verdana"/>
          <w:b/>
        </w:rPr>
      </w:pPr>
      <w:r w:rsidRPr="00AD61D3">
        <w:rPr>
          <w:rFonts w:ascii="Verdana" w:hAnsi="Verdana"/>
          <w:b/>
        </w:rPr>
        <w:t>Departamento de Química Analítica</w:t>
      </w:r>
    </w:p>
    <w:p w14:paraId="35D9A81E" w14:textId="77777777" w:rsidR="00946C8F" w:rsidRPr="00946C8F" w:rsidRDefault="00946C8F" w:rsidP="00946C8F">
      <w:pPr>
        <w:rPr>
          <w:lang w:eastAsia="pt-BR"/>
        </w:rPr>
      </w:pPr>
    </w:p>
    <w:p w14:paraId="6D7039DB" w14:textId="6FCE43A0" w:rsidR="00CC7FF4" w:rsidRDefault="00946C8F" w:rsidP="00CC7FF4">
      <w:pPr>
        <w:shd w:val="clear" w:color="auto" w:fill="F3F3F3"/>
        <w:spacing w:line="600" w:lineRule="atLeast"/>
        <w:textAlignment w:val="top"/>
        <w:rPr>
          <w:rStyle w:val="gnosys-item-visualizacao"/>
          <w:rFonts w:ascii="Helvetica" w:hAnsi="Helvetica" w:cs="Helvetica"/>
          <w:b/>
          <w:bCs/>
          <w:color w:val="333333"/>
        </w:rPr>
      </w:pPr>
      <w:r w:rsidRPr="00946C8F">
        <w:rPr>
          <w:rFonts w:ascii="Helvetica" w:hAnsi="Helvetica" w:cs="Helvetica"/>
          <w:b/>
          <w:bCs/>
          <w:color w:val="333333"/>
        </w:rPr>
        <w:t>Curso de Extensão:</w:t>
      </w:r>
      <w:r w:rsidR="00292CF8" w:rsidRPr="00946C8F">
        <w:rPr>
          <w:rFonts w:ascii="Helvetica" w:hAnsi="Helvetica" w:cs="Helvetica"/>
          <w:b/>
          <w:bCs/>
          <w:color w:val="333333"/>
        </w:rPr>
        <w:t xml:space="preserve"> </w:t>
      </w:r>
      <w:r w:rsidR="00CC7FF4" w:rsidRPr="00946C8F">
        <w:rPr>
          <w:rStyle w:val="gnosys-item-visualizacao"/>
          <w:rFonts w:ascii="Helvetica" w:hAnsi="Helvetica" w:cs="Helvetica"/>
          <w:b/>
          <w:bCs/>
          <w:color w:val="333333"/>
        </w:rPr>
        <w:t>Novas Tecnologias da Química Forense Aplicadas à Perícia Criminal</w:t>
      </w:r>
    </w:p>
    <w:p w14:paraId="57054171" w14:textId="0BBFEB73" w:rsidR="008E1E80" w:rsidRPr="00946C8F" w:rsidRDefault="008E1E80" w:rsidP="00CC7FF4">
      <w:pPr>
        <w:shd w:val="clear" w:color="auto" w:fill="F3F3F3"/>
        <w:spacing w:line="600" w:lineRule="atLeast"/>
        <w:textAlignment w:val="top"/>
        <w:rPr>
          <w:rFonts w:ascii="Helvetica" w:hAnsi="Helvetica" w:cs="Helvetica"/>
          <w:b/>
          <w:bCs/>
          <w:color w:val="333333"/>
        </w:rPr>
      </w:pPr>
      <w:r>
        <w:rPr>
          <w:rStyle w:val="gnosys-item-visualizacao"/>
          <w:rFonts w:ascii="Helvetica" w:hAnsi="Helvetica" w:cs="Helvetica"/>
          <w:b/>
          <w:bCs/>
          <w:color w:val="333333"/>
        </w:rPr>
        <w:t>Coordenadores: Claudio Cerqueira Lopes e Rosangela Sabbatini Capella Lopes</w:t>
      </w:r>
    </w:p>
    <w:p w14:paraId="05686D5D" w14:textId="77CBF420" w:rsidR="00CC7FF4" w:rsidRPr="00946C8F" w:rsidRDefault="00CC7FF4" w:rsidP="00CC7FF4">
      <w:pPr>
        <w:shd w:val="clear" w:color="auto" w:fill="FFFFFF"/>
        <w:spacing w:line="600" w:lineRule="atLeast"/>
        <w:textAlignment w:val="top"/>
        <w:rPr>
          <w:rFonts w:ascii="Helvetica" w:hAnsi="Helvetica" w:cs="Helvetica"/>
          <w:b/>
          <w:bCs/>
          <w:color w:val="333333"/>
        </w:rPr>
      </w:pPr>
      <w:r w:rsidRPr="00946C8F">
        <w:rPr>
          <w:rFonts w:ascii="Helvetica" w:hAnsi="Helvetica" w:cs="Helvetica"/>
          <w:b/>
          <w:bCs/>
          <w:color w:val="333333"/>
        </w:rPr>
        <w:t>Modalidade de ação</w:t>
      </w:r>
      <w:r w:rsidR="00292CF8" w:rsidRPr="00946C8F">
        <w:rPr>
          <w:rFonts w:ascii="Helvetica" w:hAnsi="Helvetica" w:cs="Helvetica"/>
          <w:b/>
          <w:bCs/>
          <w:color w:val="333333"/>
        </w:rPr>
        <w:t xml:space="preserve"> </w:t>
      </w:r>
      <w:r w:rsidRPr="00946C8F">
        <w:rPr>
          <w:rStyle w:val="gnosys-item-visualizacao"/>
          <w:rFonts w:ascii="Helvetica" w:hAnsi="Helvetica" w:cs="Helvetica"/>
          <w:b/>
          <w:bCs/>
          <w:color w:val="333333"/>
        </w:rPr>
        <w:t>Curso</w:t>
      </w:r>
      <w:r w:rsidR="00946C8F" w:rsidRPr="00946C8F">
        <w:rPr>
          <w:rStyle w:val="gnosys-item-visualizacao"/>
          <w:rFonts w:ascii="Helvetica" w:hAnsi="Helvetica" w:cs="Helvetica"/>
          <w:b/>
          <w:bCs/>
          <w:color w:val="333333"/>
        </w:rPr>
        <w:t xml:space="preserve"> de Extensão</w:t>
      </w:r>
    </w:p>
    <w:p w14:paraId="1238445B" w14:textId="1EDFB30E" w:rsidR="00CC7FF4" w:rsidRPr="00946C8F" w:rsidRDefault="00CC7FF4" w:rsidP="00CC7FF4">
      <w:pPr>
        <w:shd w:val="clear" w:color="auto" w:fill="F3F3F3"/>
        <w:spacing w:line="600" w:lineRule="atLeast"/>
        <w:textAlignment w:val="top"/>
        <w:rPr>
          <w:rFonts w:ascii="Helvetica" w:hAnsi="Helvetica" w:cs="Helvetica"/>
          <w:b/>
          <w:bCs/>
          <w:color w:val="333333"/>
        </w:rPr>
      </w:pPr>
      <w:r w:rsidRPr="00946C8F">
        <w:rPr>
          <w:rFonts w:ascii="Helvetica" w:hAnsi="Helvetica" w:cs="Helvetica"/>
          <w:b/>
          <w:bCs/>
          <w:color w:val="333333"/>
        </w:rPr>
        <w:t>Área Temática Principal</w:t>
      </w:r>
      <w:r w:rsidR="00946C8F" w:rsidRPr="00946C8F">
        <w:rPr>
          <w:rFonts w:ascii="Helvetica" w:hAnsi="Helvetica" w:cs="Helvetica"/>
          <w:b/>
          <w:bCs/>
          <w:color w:val="333333"/>
        </w:rPr>
        <w:t>:</w:t>
      </w:r>
      <w:r w:rsidR="00292CF8" w:rsidRPr="00946C8F">
        <w:rPr>
          <w:rFonts w:ascii="Helvetica" w:hAnsi="Helvetica" w:cs="Helvetica"/>
          <w:b/>
          <w:bCs/>
          <w:color w:val="333333"/>
        </w:rPr>
        <w:t xml:space="preserve"> </w:t>
      </w:r>
      <w:r w:rsidRPr="00946C8F">
        <w:rPr>
          <w:rStyle w:val="gnosys-item-visualizacao"/>
          <w:rFonts w:ascii="Helvetica" w:hAnsi="Helvetica" w:cs="Helvetica"/>
          <w:b/>
          <w:bCs/>
          <w:color w:val="333333"/>
        </w:rPr>
        <w:t>Direitos Humanos e Justiça</w:t>
      </w:r>
    </w:p>
    <w:p w14:paraId="13A31A0C" w14:textId="06E4D0A5" w:rsidR="00CC7FF4" w:rsidRPr="00946C8F" w:rsidRDefault="00CC7FF4" w:rsidP="00CC7FF4">
      <w:pPr>
        <w:shd w:val="clear" w:color="auto" w:fill="FFFFFF"/>
        <w:spacing w:line="600" w:lineRule="atLeast"/>
        <w:textAlignment w:val="top"/>
        <w:rPr>
          <w:rFonts w:ascii="Helvetica" w:hAnsi="Helvetica" w:cs="Helvetica"/>
          <w:b/>
          <w:bCs/>
          <w:color w:val="333333"/>
        </w:rPr>
      </w:pPr>
      <w:r w:rsidRPr="00946C8F">
        <w:rPr>
          <w:rFonts w:ascii="Helvetica" w:hAnsi="Helvetica" w:cs="Helvetica"/>
          <w:b/>
          <w:bCs/>
          <w:color w:val="333333"/>
        </w:rPr>
        <w:t>Área Temática Secundária</w:t>
      </w:r>
      <w:r w:rsidR="00946C8F" w:rsidRPr="00946C8F">
        <w:rPr>
          <w:rFonts w:ascii="Helvetica" w:hAnsi="Helvetica" w:cs="Helvetica"/>
          <w:b/>
          <w:bCs/>
          <w:color w:val="333333"/>
        </w:rPr>
        <w:t>:</w:t>
      </w:r>
      <w:r w:rsidR="00292CF8" w:rsidRPr="00946C8F">
        <w:rPr>
          <w:rFonts w:ascii="Helvetica" w:hAnsi="Helvetica" w:cs="Helvetica"/>
          <w:b/>
          <w:bCs/>
          <w:color w:val="333333"/>
        </w:rPr>
        <w:t xml:space="preserve"> </w:t>
      </w:r>
      <w:r w:rsidRPr="00946C8F">
        <w:rPr>
          <w:rStyle w:val="gnosys-item-visualizacao"/>
          <w:rFonts w:ascii="Helvetica" w:hAnsi="Helvetica" w:cs="Helvetica"/>
          <w:b/>
          <w:bCs/>
          <w:color w:val="333333"/>
        </w:rPr>
        <w:t>Tecnologia e Produção</w:t>
      </w:r>
    </w:p>
    <w:p w14:paraId="52DAFD3A" w14:textId="28BEF96F" w:rsidR="00AD6090" w:rsidRPr="00946C8F" w:rsidRDefault="00CC7FF4" w:rsidP="00CC7FF4">
      <w:pPr>
        <w:shd w:val="clear" w:color="auto" w:fill="FFFFFF"/>
        <w:spacing w:line="600" w:lineRule="atLeast"/>
        <w:textAlignment w:val="top"/>
        <w:rPr>
          <w:rFonts w:ascii="Helvetica" w:hAnsi="Helvetica" w:cs="Helvetica"/>
          <w:b/>
          <w:bCs/>
          <w:color w:val="333333"/>
        </w:rPr>
      </w:pPr>
      <w:r w:rsidRPr="00946C8F">
        <w:rPr>
          <w:rFonts w:ascii="Helvetica" w:hAnsi="Helvetica" w:cs="Helvetica"/>
          <w:b/>
          <w:bCs/>
          <w:color w:val="333333"/>
        </w:rPr>
        <w:t>Resumo d</w:t>
      </w:r>
      <w:r w:rsidR="00946C8F" w:rsidRPr="00946C8F">
        <w:rPr>
          <w:rFonts w:ascii="Helvetica" w:hAnsi="Helvetica" w:cs="Helvetica"/>
          <w:b/>
          <w:bCs/>
          <w:color w:val="333333"/>
        </w:rPr>
        <w:t>o Curso de Extensão</w:t>
      </w:r>
    </w:p>
    <w:p w14:paraId="53C596CE" w14:textId="1DF17324" w:rsidR="00CC7FF4" w:rsidRDefault="00CC7FF4" w:rsidP="00CC7FF4">
      <w:pPr>
        <w:shd w:val="clear" w:color="auto" w:fill="FFFFFF"/>
        <w:spacing w:line="600" w:lineRule="atLeast"/>
        <w:textAlignment w:val="top"/>
        <w:rPr>
          <w:rFonts w:ascii="Helvetica" w:hAnsi="Helvetica" w:cs="Helvetica"/>
          <w:color w:val="333333"/>
        </w:rPr>
      </w:pPr>
      <w:r>
        <w:rPr>
          <w:rStyle w:val="gnosys-item-visualizacao"/>
          <w:rFonts w:ascii="Helvetica" w:hAnsi="Helvetica" w:cs="Helvetica"/>
          <w:color w:val="333333"/>
        </w:rPr>
        <w:t xml:space="preserve">O curso de extensão em Novas Tecnologias da Química Forense Aplicadas a Perícia Criminal, será ministrado no Instituto de Química da UFRJ visando criar um acervo de atualizações científicas e tecnológicas aos peritos criminais, membros do ministério público, às autoridades policiais e seus agentes investigativos das Polícias Civil, Militar, Federal e Judiciária da Marinha, Exército, Aeronáutica e de formação para os estudantes de graduação e pós-graduação, com vocação para atuarem no futuro em atividades profissionais relacionadas com a perícia criminal e a medicina legal. Neste curso o aluno terá acesso aos conhecimentos da Química Forense e aos kits de detecção de sangue, sêmen, drogas ilícitas e Cannabis medicinal, desenvolvidos no Laboratório de Síntese e Análise de Produtos Estratégicos, IQ- UFRJ </w:t>
      </w:r>
      <w:r>
        <w:rPr>
          <w:rStyle w:val="gnosys-item-visualizacao"/>
          <w:rFonts w:ascii="Helvetica" w:hAnsi="Helvetica" w:cs="Helvetica"/>
          <w:color w:val="333333"/>
        </w:rPr>
        <w:lastRenderedPageBreak/>
        <w:t>(www.lasape.iq.ufrj.br), com o propósito de gerar provas científicas e tecnológicas irrefutáveis na resolução de crimes.</w:t>
      </w:r>
    </w:p>
    <w:p w14:paraId="5AA59928" w14:textId="355E36BD" w:rsidR="00AD6090" w:rsidRPr="00946C8F" w:rsidRDefault="00946C8F" w:rsidP="00CC7FF4">
      <w:pPr>
        <w:shd w:val="clear" w:color="auto" w:fill="F3F3F3"/>
        <w:spacing w:line="600" w:lineRule="atLeast"/>
        <w:textAlignment w:val="top"/>
        <w:rPr>
          <w:rFonts w:ascii="Helvetica" w:hAnsi="Helvetica" w:cs="Helvetica"/>
          <w:b/>
          <w:bCs/>
          <w:color w:val="333333"/>
        </w:rPr>
      </w:pPr>
      <w:r w:rsidRPr="00946C8F">
        <w:rPr>
          <w:rFonts w:ascii="Helvetica" w:hAnsi="Helvetica" w:cs="Helvetica"/>
          <w:b/>
          <w:bCs/>
          <w:color w:val="333333"/>
        </w:rPr>
        <w:t>O</w:t>
      </w:r>
      <w:r w:rsidR="00CC7FF4" w:rsidRPr="00946C8F">
        <w:rPr>
          <w:rFonts w:ascii="Helvetica" w:hAnsi="Helvetica" w:cs="Helvetica"/>
          <w:b/>
          <w:bCs/>
          <w:color w:val="333333"/>
        </w:rPr>
        <w:t>bjetivos d</w:t>
      </w:r>
      <w:r w:rsidRPr="00946C8F">
        <w:rPr>
          <w:rFonts w:ascii="Helvetica" w:hAnsi="Helvetica" w:cs="Helvetica"/>
          <w:b/>
          <w:bCs/>
          <w:color w:val="333333"/>
        </w:rPr>
        <w:t>o Curso de Extensão</w:t>
      </w:r>
    </w:p>
    <w:p w14:paraId="5E37523F" w14:textId="30021327" w:rsidR="00CC7FF4" w:rsidRDefault="00CC7FF4" w:rsidP="00CC7FF4">
      <w:pPr>
        <w:shd w:val="clear" w:color="auto" w:fill="F3F3F3"/>
        <w:spacing w:line="600" w:lineRule="atLeast"/>
        <w:textAlignment w:val="top"/>
        <w:rPr>
          <w:rFonts w:ascii="Helvetica" w:hAnsi="Helvetica" w:cs="Helvetica"/>
          <w:color w:val="333333"/>
        </w:rPr>
      </w:pPr>
      <w:r>
        <w:rPr>
          <w:rStyle w:val="gnosys-item-visualizacao"/>
          <w:rFonts w:ascii="Helvetica" w:hAnsi="Helvetica" w:cs="Helvetica"/>
          <w:color w:val="333333"/>
        </w:rPr>
        <w:t>O principal objetivo do curso de extensão em Novas Tecnologias da Química Forense Aplicadas a Perícia Criminal, será divulgar o conhecimento básico dos tópicos descritos abaixo, bem como demonstrações com munições de armas de fogo marcadas com substâncias fluorescentes e kits de detecção de sangue oculto, sêmen, drogas ilícitas e Cannabis medicinal em cenas simuladas de crime. 1) Marcação Química de Munições de Armas de Fogo; Balística Forense; Classificação química das munições, projéteis de alta energia, micro comparação balística; 2) Kits para detecção de sangue oculto com o reagente Luminol-UFRJ utilizando borrifadores ou associado a um luminômetro portátil e sêmen; testes imunocromatográficos de sangue; 3)Demonstração de kits de detecção de drogas ilegais; A química da cocaína, Cannabis ilegal, Cannabis medicinal, anfetaminas, morfina, heroína, etc; 4) Associar na análise presuntiva de drogas ilícitas a utilização de técnicas de Espectrometria de Massas, Ressonância Magnética Nuclear, Infravermelho e Raman.</w:t>
      </w:r>
    </w:p>
    <w:p w14:paraId="2097B612" w14:textId="426BCEF4" w:rsidR="00AD6090" w:rsidRPr="000D5A99" w:rsidRDefault="00946C8F" w:rsidP="00CC7FF4">
      <w:pPr>
        <w:shd w:val="clear" w:color="auto" w:fill="FFFFFF"/>
        <w:spacing w:line="600" w:lineRule="atLeast"/>
        <w:textAlignment w:val="top"/>
        <w:rPr>
          <w:rFonts w:ascii="Helvetica" w:hAnsi="Helvetica" w:cs="Helvetica"/>
          <w:b/>
          <w:bCs/>
          <w:color w:val="333333"/>
        </w:rPr>
      </w:pPr>
      <w:r w:rsidRPr="000D5A99">
        <w:rPr>
          <w:rFonts w:ascii="Helvetica" w:hAnsi="Helvetica" w:cs="Helvetica"/>
          <w:b/>
          <w:bCs/>
          <w:color w:val="333333"/>
        </w:rPr>
        <w:t>Como o curso</w:t>
      </w:r>
      <w:r w:rsidR="00CC7FF4" w:rsidRPr="000D5A99">
        <w:rPr>
          <w:rFonts w:ascii="Helvetica" w:hAnsi="Helvetica" w:cs="Helvetica"/>
          <w:b/>
          <w:bCs/>
          <w:color w:val="333333"/>
        </w:rPr>
        <w:t xml:space="preserve"> se relaciona com outras áreas do conhecimento e outras profissões (interdisciplinaridade e interprofissionalidade)</w:t>
      </w:r>
    </w:p>
    <w:p w14:paraId="43D76B78" w14:textId="628E2B15" w:rsidR="00CC7FF4" w:rsidRDefault="00CC7FF4" w:rsidP="00946C8F">
      <w:pPr>
        <w:shd w:val="clear" w:color="auto" w:fill="FFFFFF"/>
        <w:spacing w:line="600" w:lineRule="atLeast"/>
        <w:textAlignment w:val="top"/>
        <w:rPr>
          <w:rFonts w:ascii="Helvetica" w:hAnsi="Helvetica" w:cs="Helvetica"/>
          <w:color w:val="333333"/>
        </w:rPr>
      </w:pPr>
      <w:r>
        <w:rPr>
          <w:rStyle w:val="gnosys-item-visualizacao"/>
          <w:rFonts w:ascii="Helvetica" w:hAnsi="Helvetica" w:cs="Helvetica"/>
          <w:color w:val="333333"/>
        </w:rPr>
        <w:t xml:space="preserve">O curso de extensão em Novas Tecnologias da Química Forense Aplicadas a Perícia Criminal pela abrangência e diversidade dos temas disponibilizados aos alunos, irá proporcionar uma efetiva interdisciplinaridade, visto que a aplicação da Química Forense na análise das investigações de cunho criminal requer um trabalho </w:t>
      </w:r>
      <w:r>
        <w:rPr>
          <w:rStyle w:val="gnosys-item-visualizacao"/>
          <w:rFonts w:ascii="Helvetica" w:hAnsi="Helvetica" w:cs="Helvetica"/>
          <w:color w:val="333333"/>
        </w:rPr>
        <w:lastRenderedPageBreak/>
        <w:t>multidisciplinar nas diversas especialidades e áreas de atuação com diversos conhecimentos. Estudantes e profissionais com formação na área de Biologia, Biomedicina, Toxicologia Forense, Direito, Química, Farmácia, Engenharia Química, etc, estão convidados a participar desta atividade acadêmica no Instituto de Química- UFRJ.O desenvolvimento das Ciências Forenses no Brasil, vem apresentando uma grande evolução, não somente tecnológica, mas também pelo apelo social no desenvolvimento de tecnologias para melhorar a investigação criminal, com uma grande participação das universidades, sociedade civil organizada, mídia, através da divulgação de seriados, filmes, julgamentos reais, etc. A busca incessante de decisões irrefutáveis na esfera judicial, baseadas em provas técnico-científicas, tem demonstrado a grande importância no fortalecimento das atividades investigativas para solucionar diversos tipos de crimes. A abordagem científica das Ciências Forenses está intrinsecamente vinculada ao Direito, já consolidada com o estudo da Criminalística. Considerando a abrangência da área de estudo do curso de extensão em Novas Tecnologias da Química Forense Aplicadas a Perícia Criminal, como um conjunto de estudos multidisciplinares e ainda a exiguidade de cursos voltados para os estudos técnico-científicos criminais. A criação deste curso de extensão preenche uma lacuna na formação de profissionais de várias áreas de conhecimentos, interessados em adquirir capacitação direcionada à perícia criminal.</w:t>
      </w:r>
    </w:p>
    <w:p w14:paraId="49B85A26" w14:textId="19B33579" w:rsidR="00AD6090" w:rsidRPr="008E1E80" w:rsidRDefault="00CC7FF4" w:rsidP="00CC7FF4">
      <w:pPr>
        <w:shd w:val="clear" w:color="auto" w:fill="FFFFFF"/>
        <w:spacing w:line="600" w:lineRule="atLeast"/>
        <w:textAlignment w:val="top"/>
        <w:rPr>
          <w:rFonts w:ascii="Helvetica" w:hAnsi="Helvetica" w:cs="Helvetica"/>
          <w:b/>
          <w:bCs/>
          <w:color w:val="333333"/>
        </w:rPr>
      </w:pPr>
      <w:r w:rsidRPr="008E1E80">
        <w:rPr>
          <w:rFonts w:ascii="Helvetica" w:hAnsi="Helvetica" w:cs="Helvetica"/>
          <w:b/>
          <w:bCs/>
          <w:color w:val="333333"/>
        </w:rPr>
        <w:t xml:space="preserve">Como a ação promove o diálogo e a troca de saberes da Universidade com o público atendido (interação dialógica) </w:t>
      </w:r>
    </w:p>
    <w:p w14:paraId="3A42BF99" w14:textId="2964D981" w:rsidR="00CC7FF4" w:rsidRDefault="00CC7FF4" w:rsidP="00CC7FF4">
      <w:pPr>
        <w:shd w:val="clear" w:color="auto" w:fill="FFFFFF"/>
        <w:spacing w:line="600" w:lineRule="atLeast"/>
        <w:textAlignment w:val="top"/>
        <w:rPr>
          <w:rFonts w:ascii="Helvetica" w:hAnsi="Helvetica" w:cs="Helvetica"/>
          <w:color w:val="333333"/>
        </w:rPr>
      </w:pPr>
      <w:r>
        <w:rPr>
          <w:rStyle w:val="gnosys-item-visualizacao"/>
          <w:rFonts w:ascii="Helvetica" w:hAnsi="Helvetica" w:cs="Helvetica"/>
          <w:color w:val="333333"/>
        </w:rPr>
        <w:lastRenderedPageBreak/>
        <w:t xml:space="preserve">Os crimes atualmente apresentam características multidisciplinares, ao serem observadas através de uma singela interpretação acadêmica. Os criminosos tentam apagar vestígios de sangue em cenas de homicídios e latrocínios, usam modernos recursos de informática e comunicação, sem mencionar o poderoso arsenal de armas letais usadas contra os agentes representantes da justiça, que combatem o tráfico de drogas, armas e animais silvestres. Dessa maneira, maneira a união de professores e estudantes do Laboratório de Síntese e Análise de Produtos Estratégicos, Instituto de Química- UFRJ, Instituições Públicas de Pesquisa-FIOCRUZ e dos Departamento Geral de Homicídio e Proteção </w:t>
      </w:r>
      <w:r w:rsidR="00AD6090">
        <w:rPr>
          <w:rStyle w:val="gnosys-item-visualizacao"/>
          <w:rFonts w:ascii="Helvetica" w:hAnsi="Helvetica" w:cs="Helvetica"/>
          <w:color w:val="333333"/>
        </w:rPr>
        <w:t>à</w:t>
      </w:r>
      <w:r>
        <w:rPr>
          <w:rStyle w:val="gnosys-item-visualizacao"/>
          <w:rFonts w:ascii="Helvetica" w:hAnsi="Helvetica" w:cs="Helvetica"/>
          <w:color w:val="333333"/>
        </w:rPr>
        <w:t xml:space="preserve"> Pessoa (DGHPP) e o Departamento Geral de Polícia Técnica e Científica (DGPTC) da Polícia Civil do Estado do Rio de Janeiro, para juntos trabalharmos na divulgação d</w:t>
      </w:r>
      <w:r w:rsidR="008E1E80">
        <w:rPr>
          <w:rStyle w:val="gnosys-item-visualizacao"/>
          <w:rFonts w:ascii="Helvetica" w:hAnsi="Helvetica" w:cs="Helvetica"/>
          <w:color w:val="333333"/>
        </w:rPr>
        <w:t>os</w:t>
      </w:r>
      <w:r>
        <w:rPr>
          <w:rStyle w:val="gnosys-item-visualizacao"/>
          <w:rFonts w:ascii="Helvetica" w:hAnsi="Helvetica" w:cs="Helvetica"/>
          <w:color w:val="333333"/>
        </w:rPr>
        <w:t xml:space="preserve"> conhecimentos da Química Forense aplicados a investigação criminal, num curso de extensão oferecido a estudantes, profissionais e a membros das corporações das Polícia Civil, Militar, Judiciária e Ministério Público atuantes no Estado do Rio de Janeiro.</w:t>
      </w:r>
    </w:p>
    <w:p w14:paraId="31A91DA4" w14:textId="77777777" w:rsidR="000D5A99" w:rsidRPr="000D5A99" w:rsidRDefault="000D5A99" w:rsidP="00CC7FF4">
      <w:pPr>
        <w:shd w:val="clear" w:color="auto" w:fill="F3F3F3"/>
        <w:spacing w:line="600" w:lineRule="atLeast"/>
        <w:textAlignment w:val="top"/>
        <w:rPr>
          <w:rFonts w:ascii="Helvetica" w:hAnsi="Helvetica" w:cs="Helvetica"/>
          <w:b/>
          <w:bCs/>
          <w:color w:val="333333"/>
        </w:rPr>
      </w:pPr>
      <w:r w:rsidRPr="000D5A99">
        <w:rPr>
          <w:rFonts w:ascii="Helvetica" w:hAnsi="Helvetica" w:cs="Helvetica"/>
          <w:b/>
          <w:bCs/>
          <w:color w:val="333333"/>
        </w:rPr>
        <w:t>Como o curso</w:t>
      </w:r>
      <w:r w:rsidR="00CC7FF4" w:rsidRPr="000D5A99">
        <w:rPr>
          <w:rFonts w:ascii="Helvetica" w:hAnsi="Helvetica" w:cs="Helvetica"/>
          <w:b/>
          <w:bCs/>
          <w:color w:val="333333"/>
        </w:rPr>
        <w:t xml:space="preserve"> estabelece a relação entre o ensino, a extensão e a pesquisa (indissociabilidade ensino, pesquisa e extensão) </w:t>
      </w:r>
    </w:p>
    <w:p w14:paraId="2DBD24BA" w14:textId="0FD9CD64" w:rsidR="00CC7FF4" w:rsidRDefault="00621307" w:rsidP="00CC7FF4">
      <w:pPr>
        <w:shd w:val="clear" w:color="auto" w:fill="F3F3F3"/>
        <w:spacing w:line="600" w:lineRule="atLeast"/>
        <w:textAlignment w:val="top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</w:t>
      </w:r>
      <w:r w:rsidR="00CC7FF4">
        <w:rPr>
          <w:rStyle w:val="gnosys-item-visualizacao"/>
          <w:rFonts w:ascii="Helvetica" w:hAnsi="Helvetica" w:cs="Helvetica"/>
          <w:color w:val="333333"/>
        </w:rPr>
        <w:t>O curso de extensão em Novas Tecnologias da Química Forense Aplicadas a Perícia Criminal, será oferecido com uma abrangência e diversidade de temas, proporcionando a interdisciplinaridade, visto que a aplicação da Química Forense na análise de investigações de cunho criminal requer um trabalho multidisciplinar nas diversas especialidades e áreas de atuação do conhecimento.</w:t>
      </w:r>
    </w:p>
    <w:p w14:paraId="4EE6CAC5" w14:textId="77777777" w:rsidR="0036628E" w:rsidRDefault="0036628E" w:rsidP="00CC7FF4">
      <w:pPr>
        <w:shd w:val="clear" w:color="auto" w:fill="FFFFFF"/>
        <w:spacing w:line="600" w:lineRule="atLeast"/>
        <w:textAlignment w:val="top"/>
        <w:rPr>
          <w:rFonts w:ascii="Helvetica" w:hAnsi="Helvetica" w:cs="Helvetica"/>
          <w:b/>
          <w:bCs/>
          <w:color w:val="333333"/>
        </w:rPr>
      </w:pPr>
    </w:p>
    <w:p w14:paraId="44C0B76B" w14:textId="44A02636" w:rsidR="00AD6090" w:rsidRPr="000D5A99" w:rsidRDefault="00CC7FF4" w:rsidP="00CC7FF4">
      <w:pPr>
        <w:shd w:val="clear" w:color="auto" w:fill="FFFFFF"/>
        <w:spacing w:line="600" w:lineRule="atLeast"/>
        <w:textAlignment w:val="top"/>
        <w:rPr>
          <w:rFonts w:ascii="Helvetica" w:hAnsi="Helvetica" w:cs="Helvetica"/>
          <w:b/>
          <w:bCs/>
          <w:color w:val="333333"/>
        </w:rPr>
      </w:pPr>
      <w:r w:rsidRPr="000D5A99">
        <w:rPr>
          <w:rFonts w:ascii="Helvetica" w:hAnsi="Helvetica" w:cs="Helvetica"/>
          <w:b/>
          <w:bCs/>
          <w:color w:val="333333"/>
        </w:rPr>
        <w:lastRenderedPageBreak/>
        <w:t xml:space="preserve">Qual o impacto na formação do estudante </w:t>
      </w:r>
    </w:p>
    <w:p w14:paraId="4C36CCBC" w14:textId="79F4F0A4" w:rsidR="00CC7FF4" w:rsidRDefault="00CC7FF4" w:rsidP="00CC7FF4">
      <w:pPr>
        <w:shd w:val="clear" w:color="auto" w:fill="FFFFFF"/>
        <w:spacing w:line="600" w:lineRule="atLeast"/>
        <w:textAlignment w:val="top"/>
        <w:rPr>
          <w:rFonts w:ascii="Helvetica" w:hAnsi="Helvetica" w:cs="Helvetica"/>
          <w:color w:val="333333"/>
        </w:rPr>
      </w:pPr>
      <w:r>
        <w:rPr>
          <w:rStyle w:val="gnosys-item-visualizacao"/>
          <w:rFonts w:ascii="Helvetica" w:hAnsi="Helvetica" w:cs="Helvetica"/>
          <w:color w:val="333333"/>
        </w:rPr>
        <w:t xml:space="preserve">O termo de cooperação científica e tecnológica entre o LASAPE-UFRJ e o DGPTC- PCERJ, assinado em 13/03/2020, com o apoio da FAPERJ, permitirá solucionar crimes em nossa sociedade, bem como o desenvolvimento de temas de teses de mestrado e doutorado, vinculadas ao Laboratório de Síntese e Análise de Produtos Estratégicos- LASAPE do Programa de Pós-Graduação em Química, IQ- UFRJ, nos seguintes projetos específicos de detecção de sangue oculto com Luminol-UFRJ, descritos abaixo: a) Detecção de sangue oculto em veículos envolvidos em crimes de homicídio por atropelamento, armas de fogo e branca, localizados em pátios ou depósitos das delegacias na presença da luz visível; b) Detecção de sangue oculto em cenas de crimes de homicídios out door, na presença da luz visível, envolvendo a identificação de corpos enterrados em cemitérios clandestinos; c) Detecção de sangue oculto em materiais de alvenaria nos locais de cenas simuladas de crimes de esquartejamento; d) Detecção de sangue oculto em ossos localizados em cemitérios clandestinos ou áreas suspeitas; e) Detecção de sangue oculto associado ao tempo de vida </w:t>
      </w:r>
      <w:r w:rsidRPr="000D5A99">
        <w:rPr>
          <w:rStyle w:val="gnosys-item-visualizacao"/>
          <w:rFonts w:ascii="Helvetica" w:hAnsi="Helvetica" w:cs="Helvetica"/>
          <w:i/>
          <w:iCs/>
          <w:color w:val="333333"/>
        </w:rPr>
        <w:t>post morten</w:t>
      </w:r>
      <w:r>
        <w:rPr>
          <w:rStyle w:val="gnosys-item-visualizacao"/>
          <w:rFonts w:ascii="Helvetica" w:hAnsi="Helvetica" w:cs="Helvetica"/>
          <w:color w:val="333333"/>
        </w:rPr>
        <w:t xml:space="preserve"> em ossos de corpos enterrados em cenas de crime de homicídio; f) Detecção de sangue oculto em corpos carbonizados em acidentes ou atos criminosos; g) Coleta de digitais fluorescentes em cadáveres e nos locais de crimes.</w:t>
      </w:r>
    </w:p>
    <w:p w14:paraId="6D5927FA" w14:textId="411A70D5" w:rsidR="00CC7FF4" w:rsidRPr="000D5A99" w:rsidRDefault="00CC7FF4" w:rsidP="00CC7FF4">
      <w:pPr>
        <w:shd w:val="clear" w:color="auto" w:fill="F3F3F3"/>
        <w:spacing w:line="600" w:lineRule="atLeast"/>
        <w:textAlignment w:val="top"/>
        <w:rPr>
          <w:rFonts w:ascii="Helvetica" w:hAnsi="Helvetica" w:cs="Helvetica"/>
          <w:b/>
          <w:bCs/>
          <w:color w:val="333333"/>
        </w:rPr>
      </w:pPr>
      <w:r w:rsidRPr="000D5A99">
        <w:rPr>
          <w:rFonts w:ascii="Helvetica" w:hAnsi="Helvetica" w:cs="Helvetica"/>
          <w:b/>
          <w:bCs/>
          <w:color w:val="333333"/>
        </w:rPr>
        <w:t>Público da ação</w:t>
      </w:r>
      <w:r w:rsidR="00621307" w:rsidRPr="000D5A99">
        <w:rPr>
          <w:rFonts w:ascii="Helvetica" w:hAnsi="Helvetica" w:cs="Helvetica"/>
          <w:b/>
          <w:bCs/>
          <w:color w:val="333333"/>
        </w:rPr>
        <w:t xml:space="preserve"> </w:t>
      </w:r>
      <w:r w:rsidRPr="000D5A99">
        <w:rPr>
          <w:rStyle w:val="gnosys-item-visualizacao"/>
          <w:rFonts w:ascii="Helvetica" w:hAnsi="Helvetica" w:cs="Helvetica"/>
          <w:b/>
          <w:bCs/>
          <w:color w:val="333333"/>
        </w:rPr>
        <w:t xml:space="preserve">Público interno à UFRJ (estudantes, docentes e técnicos) </w:t>
      </w:r>
      <w:r w:rsidR="00AD6090" w:rsidRPr="000D5A99">
        <w:rPr>
          <w:rStyle w:val="gnosys-item-visualizacao"/>
          <w:rFonts w:ascii="Helvetica" w:hAnsi="Helvetica" w:cs="Helvetica"/>
          <w:b/>
          <w:bCs/>
          <w:color w:val="333333"/>
        </w:rPr>
        <w:t>e externo</w:t>
      </w:r>
    </w:p>
    <w:p w14:paraId="105FA04D" w14:textId="2189C0B5" w:rsidR="00CC7FF4" w:rsidRDefault="00CC7FF4" w:rsidP="00CC7FF4">
      <w:pPr>
        <w:shd w:val="clear" w:color="auto" w:fill="FFFFFF"/>
        <w:spacing w:line="600" w:lineRule="atLeast"/>
        <w:textAlignment w:val="top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Especificação do Público</w:t>
      </w:r>
    </w:p>
    <w:p w14:paraId="3CB29866" w14:textId="290208CA" w:rsidR="000D5A99" w:rsidRDefault="000D5A99" w:rsidP="00CC7FF4">
      <w:pPr>
        <w:shd w:val="clear" w:color="auto" w:fill="FFFFFF"/>
        <w:spacing w:line="600" w:lineRule="atLeast"/>
        <w:textAlignment w:val="top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Docentes e alunos dos cursos de graduação e pós-graduação da UFRJ.</w:t>
      </w:r>
    </w:p>
    <w:p w14:paraId="1023AE7D" w14:textId="4C811F2A" w:rsidR="000C7B39" w:rsidRPr="000D5A99" w:rsidRDefault="00CC7FF4" w:rsidP="00CC7FF4">
      <w:pPr>
        <w:shd w:val="clear" w:color="auto" w:fill="F3F3F3"/>
        <w:spacing w:line="600" w:lineRule="atLeast"/>
        <w:textAlignment w:val="top"/>
        <w:rPr>
          <w:rFonts w:ascii="Helvetica" w:hAnsi="Helvetica" w:cs="Helvetica"/>
          <w:b/>
          <w:bCs/>
          <w:color w:val="333333"/>
        </w:rPr>
      </w:pPr>
      <w:r w:rsidRPr="000D5A99">
        <w:rPr>
          <w:rFonts w:ascii="Helvetica" w:hAnsi="Helvetica" w:cs="Helvetica"/>
          <w:b/>
          <w:bCs/>
          <w:color w:val="333333"/>
        </w:rPr>
        <w:lastRenderedPageBreak/>
        <w:t xml:space="preserve">Descreva/Identifique quem é </w:t>
      </w:r>
      <w:r w:rsidR="0036628E">
        <w:rPr>
          <w:rFonts w:ascii="Helvetica" w:hAnsi="Helvetica" w:cs="Helvetica"/>
          <w:b/>
          <w:bCs/>
          <w:color w:val="333333"/>
        </w:rPr>
        <w:t>o</w:t>
      </w:r>
      <w:r w:rsidRPr="000D5A99">
        <w:rPr>
          <w:rFonts w:ascii="Helvetica" w:hAnsi="Helvetica" w:cs="Helvetica"/>
          <w:b/>
          <w:bCs/>
          <w:color w:val="333333"/>
        </w:rPr>
        <w:t xml:space="preserve"> público externo</w:t>
      </w:r>
      <w:r w:rsidR="000D5A99" w:rsidRPr="000D5A99">
        <w:rPr>
          <w:rFonts w:ascii="Helvetica" w:hAnsi="Helvetica" w:cs="Helvetica"/>
          <w:b/>
          <w:bCs/>
          <w:color w:val="333333"/>
        </w:rPr>
        <w:t>.</w:t>
      </w:r>
    </w:p>
    <w:p w14:paraId="1A443299" w14:textId="5A03EFCF" w:rsidR="00CC7FF4" w:rsidRDefault="00CC7FF4" w:rsidP="00CC7FF4">
      <w:pPr>
        <w:shd w:val="clear" w:color="auto" w:fill="F3F3F3"/>
        <w:spacing w:line="600" w:lineRule="atLeast"/>
        <w:textAlignment w:val="top"/>
        <w:rPr>
          <w:rFonts w:ascii="Helvetica" w:hAnsi="Helvetica" w:cs="Helvetica"/>
          <w:color w:val="333333"/>
        </w:rPr>
      </w:pPr>
      <w:r>
        <w:rPr>
          <w:rStyle w:val="gnosys-item-visualizacao"/>
          <w:rFonts w:ascii="Helvetica" w:hAnsi="Helvetica" w:cs="Helvetica"/>
          <w:color w:val="333333"/>
        </w:rPr>
        <w:t>Aos estudantes</w:t>
      </w:r>
      <w:r w:rsidR="008E1E80">
        <w:rPr>
          <w:rStyle w:val="gnosys-item-visualizacao"/>
          <w:rFonts w:ascii="Helvetica" w:hAnsi="Helvetica" w:cs="Helvetica"/>
          <w:color w:val="333333"/>
        </w:rPr>
        <w:t xml:space="preserve"> de graduação e pós-graduação de unidades acadêmicas e de pesquisa externas a UFRJ</w:t>
      </w:r>
      <w:r>
        <w:rPr>
          <w:rStyle w:val="gnosys-item-visualizacao"/>
          <w:rFonts w:ascii="Helvetica" w:hAnsi="Helvetica" w:cs="Helvetica"/>
          <w:color w:val="333333"/>
        </w:rPr>
        <w:t>, profissionais e membros das corporações das Polícia Civil, Militar e Ministério Público, serão disponibilizados conhecimentos tecnológicos no curso de extensão em Novas Tecnologias da Química Forense Aplicadas a Perícia Criminal, para melhor compreensão de conhecimentos aos pesquisadores forenses.</w:t>
      </w:r>
    </w:p>
    <w:p w14:paraId="647B39ED" w14:textId="77777777" w:rsidR="0036628E" w:rsidRDefault="0036628E" w:rsidP="00CC7FF4">
      <w:pPr>
        <w:pStyle w:val="Ttulo3"/>
        <w:shd w:val="clear" w:color="auto" w:fill="FFFFFF"/>
        <w:spacing w:before="0" w:beforeAutospacing="0" w:after="150" w:afterAutospacing="0"/>
        <w:textAlignment w:val="top"/>
        <w:rPr>
          <w:rFonts w:ascii="Helvetica" w:hAnsi="Helvetica" w:cs="Helvetica"/>
          <w:caps/>
          <w:color w:val="6DA57E"/>
        </w:rPr>
      </w:pPr>
    </w:p>
    <w:p w14:paraId="4555E2A9" w14:textId="00169E92" w:rsidR="00CC7FF4" w:rsidRPr="0036628E" w:rsidRDefault="00CC7FF4" w:rsidP="00CC7FF4">
      <w:pPr>
        <w:pStyle w:val="Ttulo3"/>
        <w:shd w:val="clear" w:color="auto" w:fill="FFFFFF"/>
        <w:spacing w:before="0" w:beforeAutospacing="0" w:after="150" w:afterAutospacing="0"/>
        <w:textAlignment w:val="top"/>
        <w:rPr>
          <w:rFonts w:ascii="Helvetica" w:hAnsi="Helvetica" w:cs="Helvetica"/>
          <w:caps/>
          <w:sz w:val="22"/>
          <w:szCs w:val="22"/>
        </w:rPr>
      </w:pPr>
      <w:r w:rsidRPr="0036628E">
        <w:rPr>
          <w:rFonts w:ascii="Helvetica" w:hAnsi="Helvetica" w:cs="Helvetica"/>
          <w:caps/>
          <w:sz w:val="22"/>
          <w:szCs w:val="22"/>
        </w:rPr>
        <w:t>CARACTERIZAÇÃO D</w:t>
      </w:r>
      <w:r w:rsidR="0036628E" w:rsidRPr="0036628E">
        <w:rPr>
          <w:rFonts w:ascii="Helvetica" w:hAnsi="Helvetica" w:cs="Helvetica"/>
          <w:caps/>
          <w:sz w:val="22"/>
          <w:szCs w:val="22"/>
        </w:rPr>
        <w:t>o</w:t>
      </w:r>
      <w:r w:rsidRPr="0036628E">
        <w:rPr>
          <w:rFonts w:ascii="Helvetica" w:hAnsi="Helvetica" w:cs="Helvetica"/>
          <w:caps/>
          <w:sz w:val="22"/>
          <w:szCs w:val="22"/>
        </w:rPr>
        <w:t xml:space="preserve"> CURSO</w:t>
      </w:r>
      <w:r w:rsidR="0036628E" w:rsidRPr="0036628E">
        <w:rPr>
          <w:rFonts w:ascii="Helvetica" w:hAnsi="Helvetica" w:cs="Helvetica"/>
          <w:caps/>
          <w:sz w:val="22"/>
          <w:szCs w:val="22"/>
        </w:rPr>
        <w:t xml:space="preserve"> DE EXTENSÃO</w:t>
      </w:r>
    </w:p>
    <w:p w14:paraId="0AE54763" w14:textId="76A56DD7" w:rsidR="00CC7FF4" w:rsidRPr="008E1E80" w:rsidRDefault="00CC7FF4" w:rsidP="00CC7FF4">
      <w:pPr>
        <w:shd w:val="clear" w:color="auto" w:fill="FFFFFF"/>
        <w:spacing w:line="600" w:lineRule="atLeast"/>
        <w:textAlignment w:val="top"/>
        <w:rPr>
          <w:rFonts w:ascii="Helvetica" w:hAnsi="Helvetica" w:cs="Helvetica"/>
          <w:b/>
          <w:bCs/>
          <w:color w:val="333333"/>
        </w:rPr>
      </w:pPr>
      <w:r w:rsidRPr="008E1E80">
        <w:rPr>
          <w:rFonts w:ascii="Helvetica" w:hAnsi="Helvetica" w:cs="Helvetica"/>
          <w:b/>
          <w:bCs/>
          <w:color w:val="333333"/>
        </w:rPr>
        <w:t>Informe a Carga Horária exata em número de horas</w:t>
      </w:r>
      <w:r w:rsidR="008E1E80" w:rsidRPr="008E1E80">
        <w:rPr>
          <w:rFonts w:ascii="Helvetica" w:hAnsi="Helvetica" w:cs="Helvetica"/>
          <w:b/>
          <w:bCs/>
          <w:color w:val="333333"/>
        </w:rPr>
        <w:t xml:space="preserve">: </w:t>
      </w:r>
      <w:r w:rsidRPr="008E1E80">
        <w:rPr>
          <w:rStyle w:val="gnosys-item-visualizacao"/>
          <w:rFonts w:ascii="Helvetica" w:hAnsi="Helvetica" w:cs="Helvetica"/>
          <w:b/>
          <w:bCs/>
          <w:color w:val="333333"/>
        </w:rPr>
        <w:t>8</w:t>
      </w:r>
      <w:r w:rsidR="008E1E80" w:rsidRPr="008E1E80">
        <w:rPr>
          <w:rStyle w:val="gnosys-item-visualizacao"/>
          <w:rFonts w:ascii="Helvetica" w:hAnsi="Helvetica" w:cs="Helvetica"/>
          <w:b/>
          <w:bCs/>
          <w:color w:val="333333"/>
        </w:rPr>
        <w:t xml:space="preserve"> (oito)</w:t>
      </w:r>
    </w:p>
    <w:p w14:paraId="18F05A36" w14:textId="69DB8053" w:rsidR="00CC7FF4" w:rsidRPr="008E1E80" w:rsidRDefault="00CC7FF4" w:rsidP="00CC7FF4">
      <w:pPr>
        <w:shd w:val="clear" w:color="auto" w:fill="F3F3F3"/>
        <w:spacing w:line="600" w:lineRule="atLeast"/>
        <w:textAlignment w:val="top"/>
        <w:rPr>
          <w:rFonts w:ascii="Helvetica" w:hAnsi="Helvetica" w:cs="Helvetica"/>
          <w:b/>
          <w:bCs/>
          <w:color w:val="333333"/>
        </w:rPr>
      </w:pPr>
      <w:r w:rsidRPr="008E1E80">
        <w:rPr>
          <w:rFonts w:ascii="Helvetica" w:hAnsi="Helvetica" w:cs="Helvetica"/>
          <w:b/>
          <w:bCs/>
          <w:color w:val="333333"/>
        </w:rPr>
        <w:t>Modalidade do Curso</w:t>
      </w:r>
      <w:r w:rsidR="008E1E80" w:rsidRPr="008E1E80">
        <w:rPr>
          <w:rFonts w:ascii="Helvetica" w:hAnsi="Helvetica" w:cs="Helvetica"/>
          <w:b/>
          <w:bCs/>
          <w:color w:val="333333"/>
        </w:rPr>
        <w:t xml:space="preserve"> de extensão:</w:t>
      </w:r>
      <w:r w:rsidRPr="008E1E80">
        <w:rPr>
          <w:rFonts w:ascii="Helvetica" w:hAnsi="Helvetica" w:cs="Helvetica"/>
          <w:b/>
          <w:bCs/>
          <w:color w:val="333333"/>
        </w:rPr>
        <w:t xml:space="preserve"> </w:t>
      </w:r>
      <w:r w:rsidRPr="008E1E80">
        <w:rPr>
          <w:rStyle w:val="gnosys-item-visualizacao"/>
          <w:rFonts w:ascii="Helvetica" w:hAnsi="Helvetica" w:cs="Helvetica"/>
          <w:b/>
          <w:bCs/>
          <w:color w:val="333333"/>
        </w:rPr>
        <w:t>Presencial</w:t>
      </w:r>
      <w:r w:rsidR="008E1E80" w:rsidRPr="008E1E80">
        <w:rPr>
          <w:rStyle w:val="gnosys-item-visualizacao"/>
          <w:rFonts w:ascii="Helvetica" w:hAnsi="Helvetica" w:cs="Helvetica"/>
          <w:b/>
          <w:bCs/>
          <w:color w:val="333333"/>
        </w:rPr>
        <w:t xml:space="preserve"> ou remota (Plataforma Microsoft Teams)</w:t>
      </w:r>
    </w:p>
    <w:p w14:paraId="57C19AC3" w14:textId="6C62C372" w:rsidR="00CC7FF4" w:rsidRPr="008E1E80" w:rsidRDefault="00CC7FF4" w:rsidP="00CC7FF4">
      <w:pPr>
        <w:shd w:val="clear" w:color="auto" w:fill="FFFFFF"/>
        <w:spacing w:line="600" w:lineRule="atLeast"/>
        <w:textAlignment w:val="top"/>
        <w:rPr>
          <w:rFonts w:ascii="Helvetica" w:hAnsi="Helvetica" w:cs="Helvetica"/>
          <w:b/>
          <w:bCs/>
          <w:color w:val="333333"/>
        </w:rPr>
      </w:pPr>
      <w:r w:rsidRPr="008E1E80">
        <w:rPr>
          <w:rFonts w:ascii="Helvetica" w:hAnsi="Helvetica" w:cs="Helvetica"/>
          <w:b/>
          <w:bCs/>
          <w:color w:val="333333"/>
        </w:rPr>
        <w:t>Classificação do Curso</w:t>
      </w:r>
      <w:r w:rsidR="008E1E80" w:rsidRPr="008E1E80">
        <w:rPr>
          <w:rFonts w:ascii="Helvetica" w:hAnsi="Helvetica" w:cs="Helvetica"/>
          <w:b/>
          <w:bCs/>
          <w:color w:val="333333"/>
        </w:rPr>
        <w:t xml:space="preserve"> do curso de extensão:</w:t>
      </w:r>
      <w:r w:rsidRPr="008E1E80">
        <w:rPr>
          <w:rFonts w:ascii="Helvetica" w:hAnsi="Helvetica" w:cs="Helvetica"/>
          <w:b/>
          <w:bCs/>
          <w:color w:val="333333"/>
        </w:rPr>
        <w:t xml:space="preserve"> </w:t>
      </w:r>
      <w:r w:rsidRPr="008E1E80">
        <w:rPr>
          <w:rStyle w:val="gnosys-item-visualizacao"/>
          <w:rFonts w:ascii="Helvetica" w:hAnsi="Helvetica" w:cs="Helvetica"/>
          <w:b/>
          <w:bCs/>
          <w:color w:val="333333"/>
        </w:rPr>
        <w:t>Atualização</w:t>
      </w:r>
    </w:p>
    <w:p w14:paraId="6817B02B" w14:textId="77777777" w:rsidR="008E1E80" w:rsidRDefault="00CC7FF4" w:rsidP="00CC7FF4">
      <w:pPr>
        <w:shd w:val="clear" w:color="auto" w:fill="FFFFFF"/>
        <w:spacing w:line="600" w:lineRule="atLeast"/>
        <w:textAlignment w:val="top"/>
        <w:rPr>
          <w:rStyle w:val="gnosys-item-visualizacao"/>
          <w:rFonts w:ascii="Helvetica" w:hAnsi="Helvetica" w:cs="Helvetica"/>
          <w:color w:val="333333"/>
        </w:rPr>
      </w:pPr>
      <w:r w:rsidRPr="008E1E80">
        <w:rPr>
          <w:rStyle w:val="gnosys-item-visualizacao"/>
          <w:rFonts w:ascii="Helvetica" w:hAnsi="Helvetica" w:cs="Helvetica"/>
          <w:b/>
          <w:bCs/>
          <w:color w:val="333333"/>
        </w:rPr>
        <w:t>Ementa do curso de extensão em Novas Tecnologias da Química Forense Aplicadas a Perícia Criminal.</w:t>
      </w:r>
      <w:r>
        <w:rPr>
          <w:rStyle w:val="gnosys-item-visualizacao"/>
          <w:rFonts w:ascii="Helvetica" w:hAnsi="Helvetica" w:cs="Helvetica"/>
          <w:color w:val="333333"/>
        </w:rPr>
        <w:t xml:space="preserve"> </w:t>
      </w:r>
    </w:p>
    <w:p w14:paraId="77EE496B" w14:textId="23F0CDE6" w:rsidR="00CC7FF4" w:rsidRDefault="00CC7FF4" w:rsidP="00CC7FF4">
      <w:pPr>
        <w:shd w:val="clear" w:color="auto" w:fill="FFFFFF"/>
        <w:spacing w:line="600" w:lineRule="atLeast"/>
        <w:textAlignment w:val="top"/>
        <w:rPr>
          <w:rFonts w:ascii="Helvetica" w:hAnsi="Helvetica" w:cs="Helvetica"/>
          <w:color w:val="333333"/>
        </w:rPr>
      </w:pPr>
      <w:r>
        <w:rPr>
          <w:rStyle w:val="gnosys-item-visualizacao"/>
          <w:rFonts w:ascii="Helvetica" w:hAnsi="Helvetica" w:cs="Helvetica"/>
          <w:color w:val="333333"/>
        </w:rPr>
        <w:t>1) Marcação Química de Munições de Armas de Fogo; Balística Forense; Classificação química das munições, projéteis de alta energia, micro comparação balística; 2) Kits para detecção de sangue oculto com o reagente Luminol-UFRJ utilizando borrifadores ou associado a um luminômetro portátil e sêmen; testes imunocromatográficos de sangue; 3)Demonstração de kits de detecção de drogas ilegais; a química da cocaína, Cannabis ilegal e medicinal, anfetaminas, opiáceos, etc; 4) Associar na análise presuntiva de drogas a utilização de técnicas de Espectrometria de Massas, Ressonância Magnética Nuclear, Infravermelho e Raman.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2"/>
      </w:tblGrid>
      <w:tr w:rsidR="00CC7FF4" w14:paraId="4FD9E32C" w14:textId="77777777" w:rsidTr="00D942C4">
        <w:trPr>
          <w:tblCellSpacing w:w="15" w:type="dxa"/>
        </w:trPr>
        <w:tc>
          <w:tcPr>
            <w:tcW w:w="0" w:type="auto"/>
            <w:vAlign w:val="center"/>
          </w:tcPr>
          <w:p w14:paraId="4E6D3D6A" w14:textId="569CAD49" w:rsidR="00D942C4" w:rsidRPr="00E853CD" w:rsidRDefault="00E853CD" w:rsidP="00E853CD">
            <w:pPr>
              <w:shd w:val="clear" w:color="auto" w:fill="F3F3F3"/>
              <w:spacing w:line="600" w:lineRule="atLeast"/>
              <w:textAlignment w:val="top"/>
              <w:rPr>
                <w:rFonts w:ascii="Helvetica" w:hAnsi="Helvetica" w:cs="Helvetica"/>
                <w:b/>
                <w:bCs/>
                <w:color w:val="333333"/>
              </w:rPr>
            </w:pPr>
            <w:r w:rsidRPr="008E1E80">
              <w:rPr>
                <w:rFonts w:ascii="Helvetica" w:hAnsi="Helvetica" w:cs="Helvetica"/>
                <w:b/>
                <w:bCs/>
                <w:color w:val="333333"/>
              </w:rPr>
              <w:lastRenderedPageBreak/>
              <w:t>Períodos em que pretende ofertar o curso</w:t>
            </w:r>
            <w:r>
              <w:rPr>
                <w:rFonts w:ascii="Helvetica" w:hAnsi="Helvetica" w:cs="Helvetica"/>
                <w:b/>
                <w:bCs/>
                <w:color w:val="333333"/>
              </w:rPr>
              <w:t xml:space="preserve"> de extensão</w:t>
            </w:r>
            <w:r w:rsidRPr="008E1E80">
              <w:rPr>
                <w:rFonts w:ascii="Helvetica" w:hAnsi="Helvetica" w:cs="Helvetica"/>
                <w:b/>
                <w:bCs/>
                <w:color w:val="333333"/>
              </w:rPr>
              <w:t xml:space="preserve"> nos próximos 5 anos</w:t>
            </w:r>
          </w:p>
        </w:tc>
      </w:tr>
      <w:tr w:rsidR="00CC7FF4" w14:paraId="42A955EC" w14:textId="77777777" w:rsidTr="00CC7F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ECFCC0" w14:textId="6CD79C3E" w:rsidR="00CC7FF4" w:rsidRDefault="00CC7FF4">
            <w:r>
              <w:object w:dxaOrig="1440" w:dyaOrig="1440" w14:anchorId="7C566F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20.05pt;height:18.15pt" o:ole="">
                  <v:imagedata r:id="rId6" o:title=""/>
                </v:shape>
                <w:control r:id="rId7" w:name="DefaultOcxName9" w:shapeid="_x0000_i1093"/>
              </w:object>
            </w:r>
            <w:r>
              <w:t> 2020/2</w:t>
            </w:r>
          </w:p>
        </w:tc>
      </w:tr>
      <w:tr w:rsidR="00CC7FF4" w14:paraId="6BE6F5A8" w14:textId="77777777" w:rsidTr="00CC7F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522875" w14:textId="6A07852E" w:rsidR="00CC7FF4" w:rsidRDefault="00CC7FF4">
            <w:r>
              <w:object w:dxaOrig="1440" w:dyaOrig="1440" w14:anchorId="1AFB5067">
                <v:shape id="_x0000_i1096" type="#_x0000_t75" style="width:20.05pt;height:18.15pt" o:ole="">
                  <v:imagedata r:id="rId6" o:title=""/>
                </v:shape>
                <w:control r:id="rId8" w:name="DefaultOcxName10" w:shapeid="_x0000_i1096"/>
              </w:object>
            </w:r>
            <w:r>
              <w:t> 2021/1</w:t>
            </w:r>
          </w:p>
        </w:tc>
      </w:tr>
      <w:tr w:rsidR="00CC7FF4" w14:paraId="245BB947" w14:textId="77777777" w:rsidTr="00CC7F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6B1044" w14:textId="39FEDE13" w:rsidR="00CC7FF4" w:rsidRDefault="00CC7FF4">
            <w:r>
              <w:object w:dxaOrig="1440" w:dyaOrig="1440" w14:anchorId="36483E95">
                <v:shape id="_x0000_i1099" type="#_x0000_t75" style="width:20.05pt;height:18.15pt" o:ole="">
                  <v:imagedata r:id="rId6" o:title=""/>
                </v:shape>
                <w:control r:id="rId9" w:name="DefaultOcxName11" w:shapeid="_x0000_i1099"/>
              </w:object>
            </w:r>
            <w:r>
              <w:t> 2021/2</w:t>
            </w:r>
          </w:p>
        </w:tc>
      </w:tr>
      <w:tr w:rsidR="00CC7FF4" w14:paraId="34E11B8F" w14:textId="77777777" w:rsidTr="00CC7F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DF9196" w14:textId="3A8E870B" w:rsidR="00CC7FF4" w:rsidRDefault="00CC7FF4">
            <w:r>
              <w:object w:dxaOrig="1440" w:dyaOrig="1440" w14:anchorId="0C95B8B1">
                <v:shape id="_x0000_i1102" type="#_x0000_t75" style="width:20.05pt;height:18.15pt" o:ole="">
                  <v:imagedata r:id="rId6" o:title=""/>
                </v:shape>
                <w:control r:id="rId10" w:name="DefaultOcxName12" w:shapeid="_x0000_i1102"/>
              </w:object>
            </w:r>
            <w:r>
              <w:t> 2022/1</w:t>
            </w:r>
          </w:p>
        </w:tc>
      </w:tr>
      <w:tr w:rsidR="00CC7FF4" w14:paraId="642CFF37" w14:textId="77777777" w:rsidTr="00CC7F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EAFE5D" w14:textId="4D9B2719" w:rsidR="00CC7FF4" w:rsidRDefault="00CC7FF4">
            <w:r>
              <w:object w:dxaOrig="1440" w:dyaOrig="1440" w14:anchorId="66DB1A9E">
                <v:shape id="_x0000_i1105" type="#_x0000_t75" style="width:20.05pt;height:18.15pt" o:ole="">
                  <v:imagedata r:id="rId6" o:title=""/>
                </v:shape>
                <w:control r:id="rId11" w:name="DefaultOcxName13" w:shapeid="_x0000_i1105"/>
              </w:object>
            </w:r>
            <w:r>
              <w:t> 2022/2</w:t>
            </w:r>
          </w:p>
        </w:tc>
      </w:tr>
      <w:tr w:rsidR="00CC7FF4" w14:paraId="33E25B72" w14:textId="77777777" w:rsidTr="00CC7F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47BB1F" w14:textId="419DA864" w:rsidR="00CC7FF4" w:rsidRDefault="00CC7FF4">
            <w:r>
              <w:object w:dxaOrig="1440" w:dyaOrig="1440" w14:anchorId="7E9901B3">
                <v:shape id="_x0000_i1108" type="#_x0000_t75" style="width:20.05pt;height:18.15pt" o:ole="">
                  <v:imagedata r:id="rId6" o:title=""/>
                </v:shape>
                <w:control r:id="rId12" w:name="DefaultOcxName14" w:shapeid="_x0000_i1108"/>
              </w:object>
            </w:r>
            <w:r>
              <w:t> 2023/1</w:t>
            </w:r>
          </w:p>
        </w:tc>
      </w:tr>
      <w:tr w:rsidR="00CC7FF4" w14:paraId="22CF3284" w14:textId="77777777" w:rsidTr="00CC7F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DAED53" w14:textId="78EA8E9C" w:rsidR="00CC7FF4" w:rsidRDefault="00CC7FF4">
            <w:r>
              <w:object w:dxaOrig="1440" w:dyaOrig="1440" w14:anchorId="4EE33C38">
                <v:shape id="_x0000_i1111" type="#_x0000_t75" style="width:20.05pt;height:18.15pt" o:ole="">
                  <v:imagedata r:id="rId6" o:title=""/>
                </v:shape>
                <w:control r:id="rId13" w:name="DefaultOcxName15" w:shapeid="_x0000_i1111"/>
              </w:object>
            </w:r>
            <w:r>
              <w:t> 2023/2</w:t>
            </w:r>
          </w:p>
        </w:tc>
      </w:tr>
      <w:tr w:rsidR="00CC7FF4" w14:paraId="644B2D0B" w14:textId="77777777" w:rsidTr="00CC7F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D1AFA0" w14:textId="0E8C16F5" w:rsidR="00CC7FF4" w:rsidRDefault="00CC7FF4">
            <w:r>
              <w:object w:dxaOrig="1440" w:dyaOrig="1440" w14:anchorId="7E8A047C">
                <v:shape id="_x0000_i1114" type="#_x0000_t75" style="width:20.05pt;height:18.15pt" o:ole="">
                  <v:imagedata r:id="rId6" o:title=""/>
                </v:shape>
                <w:control r:id="rId14" w:name="DefaultOcxName16" w:shapeid="_x0000_i1114"/>
              </w:object>
            </w:r>
            <w:r>
              <w:t> 2024/1</w:t>
            </w:r>
          </w:p>
        </w:tc>
      </w:tr>
      <w:tr w:rsidR="00CC7FF4" w14:paraId="6AB81953" w14:textId="77777777" w:rsidTr="00CC7F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0BE760" w14:textId="22E53192" w:rsidR="00CC7FF4" w:rsidRDefault="00CC7FF4">
            <w:r>
              <w:object w:dxaOrig="1440" w:dyaOrig="1440" w14:anchorId="0FDB0894">
                <v:shape id="_x0000_i1117" type="#_x0000_t75" style="width:20.05pt;height:18.15pt" o:ole="">
                  <v:imagedata r:id="rId6" o:title=""/>
                </v:shape>
                <w:control r:id="rId15" w:name="DefaultOcxName17" w:shapeid="_x0000_i1117"/>
              </w:object>
            </w:r>
            <w:r>
              <w:t> 2024/2</w:t>
            </w:r>
          </w:p>
        </w:tc>
      </w:tr>
      <w:tr w:rsidR="00CC7FF4" w14:paraId="15776B8E" w14:textId="77777777" w:rsidTr="00CC7F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B081FC" w14:textId="586B68CE" w:rsidR="00CC7FF4" w:rsidRDefault="00CC7FF4">
            <w:r>
              <w:object w:dxaOrig="1440" w:dyaOrig="1440" w14:anchorId="60E4CF3C">
                <v:shape id="_x0000_i1120" type="#_x0000_t75" style="width:20.05pt;height:18.15pt" o:ole="">
                  <v:imagedata r:id="rId6" o:title=""/>
                </v:shape>
                <w:control r:id="rId16" w:name="DefaultOcxName18" w:shapeid="_x0000_i1120"/>
              </w:object>
            </w:r>
            <w:r>
              <w:t> 2025/1</w:t>
            </w:r>
          </w:p>
        </w:tc>
      </w:tr>
      <w:tr w:rsidR="00CC7FF4" w14:paraId="5A65D540" w14:textId="77777777" w:rsidTr="00CC7F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65D33F" w14:textId="748EAEC4" w:rsidR="00CC7FF4" w:rsidRDefault="00CC7FF4">
            <w:r>
              <w:object w:dxaOrig="1440" w:dyaOrig="1440" w14:anchorId="44EF16D9">
                <v:shape id="_x0000_i1123" type="#_x0000_t75" style="width:20.05pt;height:18.15pt" o:ole="">
                  <v:imagedata r:id="rId6" o:title=""/>
                </v:shape>
                <w:control r:id="rId17" w:name="DefaultOcxName19" w:shapeid="_x0000_i1123"/>
              </w:object>
            </w:r>
            <w:r>
              <w:t> 2025/2</w:t>
            </w:r>
          </w:p>
        </w:tc>
      </w:tr>
      <w:tr w:rsidR="00D942C4" w14:paraId="39269E18" w14:textId="77777777" w:rsidTr="00CC7FF4">
        <w:trPr>
          <w:tblCellSpacing w:w="15" w:type="dxa"/>
        </w:trPr>
        <w:tc>
          <w:tcPr>
            <w:tcW w:w="0" w:type="auto"/>
            <w:vAlign w:val="center"/>
          </w:tcPr>
          <w:p w14:paraId="5540FC94" w14:textId="77777777" w:rsidR="00D942C4" w:rsidRDefault="00D942C4"/>
        </w:tc>
      </w:tr>
    </w:tbl>
    <w:p w14:paraId="0FB2EF64" w14:textId="77777777" w:rsidR="00CC7FF4" w:rsidRDefault="00CC7FF4" w:rsidP="00CC7FF4">
      <w:pPr>
        <w:shd w:val="clear" w:color="auto" w:fill="FFFFFF"/>
        <w:spacing w:line="240" w:lineRule="auto"/>
        <w:textAlignment w:val="top"/>
        <w:rPr>
          <w:rFonts w:ascii="Helvetica" w:hAnsi="Helvetica" w:cs="Helvetica"/>
          <w:color w:val="333333"/>
        </w:rPr>
      </w:pPr>
      <w:r>
        <w:rPr>
          <w:rStyle w:val="Forte2"/>
          <w:rFonts w:ascii="Helvetica" w:hAnsi="Helvetica" w:cs="Helvetica"/>
          <w:b/>
          <w:bCs/>
          <w:color w:val="333333"/>
        </w:rPr>
        <w:t>Equipe de Realização (UFRJ)</w:t>
      </w:r>
    </w:p>
    <w:tbl>
      <w:tblPr>
        <w:tblW w:w="11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4"/>
        <w:gridCol w:w="372"/>
      </w:tblGrid>
      <w:tr w:rsidR="00D942C4" w14:paraId="79E205C0" w14:textId="77777777" w:rsidTr="00D942C4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0B372E" w14:textId="77777777" w:rsidR="00D942C4" w:rsidRDefault="00D942C4" w:rsidP="00CC7FF4">
            <w:pP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>Nome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50CD55" w14:textId="18117435" w:rsidR="00D942C4" w:rsidRDefault="00D942C4" w:rsidP="00CC7FF4">
            <w:pP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</w:p>
        </w:tc>
      </w:tr>
      <w:tr w:rsidR="00D942C4" w14:paraId="25EF91AE" w14:textId="77777777" w:rsidTr="00D94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A0B8F5" w14:textId="5691C36C" w:rsidR="00D942C4" w:rsidRDefault="00D942C4" w:rsidP="00E853CD">
            <w:pPr>
              <w:spacing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E47F2C" w14:textId="08A21E7D" w:rsidR="00D942C4" w:rsidRDefault="00D942C4" w:rsidP="00CC7FF4">
            <w:pPr>
              <w:spacing w:line="60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942C4" w14:paraId="334D3E55" w14:textId="77777777" w:rsidTr="00D94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9FC1D6" w14:textId="48053070" w:rsidR="00E853CD" w:rsidRDefault="00B44672" w:rsidP="00D942C4">
            <w:pPr>
              <w:spacing w:line="240" w:lineRule="auto"/>
              <w:rPr>
                <w:rStyle w:val="gnosys-item-visualizacao"/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gnosys-item-visualizacao"/>
                <w:rFonts w:ascii="Arial" w:hAnsi="Arial" w:cs="Arial"/>
                <w:color w:val="000000"/>
                <w:sz w:val="17"/>
                <w:szCs w:val="17"/>
              </w:rPr>
              <w:t xml:space="preserve">    </w:t>
            </w:r>
            <w:r w:rsidR="00E853CD">
              <w:rPr>
                <w:rStyle w:val="gnosys-item-visualizacao"/>
                <w:rFonts w:ascii="Arial" w:hAnsi="Arial" w:cs="Arial"/>
                <w:color w:val="000000"/>
                <w:sz w:val="17"/>
                <w:szCs w:val="17"/>
              </w:rPr>
              <w:t>CLAUDIO CERQUEIRA LOPES- Professor Titular</w:t>
            </w:r>
          </w:p>
          <w:p w14:paraId="10AFCE23" w14:textId="7F3E95DB" w:rsidR="00D942C4" w:rsidRDefault="00B44672" w:rsidP="00D942C4">
            <w:pPr>
              <w:spacing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gnosys-item-visualizacao"/>
                <w:rFonts w:ascii="Arial" w:hAnsi="Arial" w:cs="Arial"/>
                <w:color w:val="000000"/>
                <w:sz w:val="17"/>
                <w:szCs w:val="17"/>
              </w:rPr>
              <w:t xml:space="preserve">    </w:t>
            </w:r>
            <w:r w:rsidR="00D942C4">
              <w:rPr>
                <w:rStyle w:val="gnosys-item-visualizacao"/>
                <w:rFonts w:ascii="Arial" w:hAnsi="Arial" w:cs="Arial"/>
                <w:color w:val="000000"/>
                <w:sz w:val="17"/>
                <w:szCs w:val="17"/>
              </w:rPr>
              <w:t>ROSANGELA SABBATINI CAPELLA LOPES- Professora Titular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83D348" w14:textId="7750C740" w:rsidR="00D942C4" w:rsidRDefault="00D942C4" w:rsidP="00CC7FF4">
            <w:pPr>
              <w:spacing w:line="60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gnosys-item-visualizacao"/>
                <w:rFonts w:ascii="Arial" w:hAnsi="Arial" w:cs="Arial"/>
                <w:color w:val="000000"/>
                <w:sz w:val="17"/>
                <w:szCs w:val="17"/>
              </w:rPr>
              <w:t>s</w:t>
            </w:r>
          </w:p>
        </w:tc>
      </w:tr>
    </w:tbl>
    <w:p w14:paraId="7563EAE8" w14:textId="74B04EA0" w:rsidR="00E853CD" w:rsidRDefault="00B44672" w:rsidP="00CC7FF4">
      <w:pPr>
        <w:shd w:val="clear" w:color="auto" w:fill="FFFFFF"/>
        <w:spacing w:line="240" w:lineRule="auto"/>
        <w:textAlignment w:val="top"/>
        <w:rPr>
          <w:rStyle w:val="Forte2"/>
          <w:rFonts w:ascii="Helvetica" w:hAnsi="Helvetica" w:cs="Helvetica"/>
          <w:b/>
          <w:bCs/>
          <w:color w:val="333333"/>
        </w:rPr>
      </w:pPr>
      <w:r>
        <w:rPr>
          <w:rStyle w:val="gnosys-item-visualizacao"/>
          <w:rFonts w:ascii="Arial" w:hAnsi="Arial" w:cs="Arial"/>
          <w:color w:val="000000"/>
          <w:sz w:val="17"/>
          <w:szCs w:val="17"/>
        </w:rPr>
        <w:t xml:space="preserve">     </w:t>
      </w:r>
      <w:r w:rsidR="00E853CD">
        <w:rPr>
          <w:rStyle w:val="gnosys-item-visualizacao"/>
          <w:rFonts w:ascii="Arial" w:hAnsi="Arial" w:cs="Arial"/>
          <w:color w:val="000000"/>
          <w:sz w:val="17"/>
          <w:szCs w:val="17"/>
        </w:rPr>
        <w:t>THIANA SANTIAGO NASCIMENTO- Doutoranda do PGQU, Instituto de Química</w:t>
      </w:r>
    </w:p>
    <w:p w14:paraId="355D202A" w14:textId="473C7511" w:rsidR="00CC7FF4" w:rsidRDefault="00CC7FF4" w:rsidP="00CC7FF4">
      <w:pPr>
        <w:shd w:val="clear" w:color="auto" w:fill="FFFFFF"/>
        <w:spacing w:line="240" w:lineRule="auto"/>
        <w:textAlignment w:val="top"/>
        <w:rPr>
          <w:rFonts w:ascii="Helvetica" w:hAnsi="Helvetica" w:cs="Helvetica"/>
          <w:color w:val="333333"/>
        </w:rPr>
      </w:pPr>
      <w:r>
        <w:rPr>
          <w:rStyle w:val="Forte2"/>
          <w:rFonts w:ascii="Helvetica" w:hAnsi="Helvetica" w:cs="Helvetica"/>
          <w:b/>
          <w:bCs/>
          <w:color w:val="333333"/>
        </w:rPr>
        <w:t>Equipe de Realização (Externo)</w:t>
      </w:r>
    </w:p>
    <w:tbl>
      <w:tblPr>
        <w:tblW w:w="137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"/>
        <w:gridCol w:w="13024"/>
        <w:gridCol w:w="249"/>
        <w:gridCol w:w="249"/>
      </w:tblGrid>
      <w:tr w:rsidR="00D942C4" w14:paraId="6516B10C" w14:textId="77777777" w:rsidTr="00D942C4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A7CA91" w14:textId="471DD0CE" w:rsidR="00CC7FF4" w:rsidRDefault="00CC7FF4" w:rsidP="00CC7FF4">
            <w:pP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12F850" w14:textId="5396CEEF" w:rsidR="00CC7FF4" w:rsidRDefault="00CC7FF4" w:rsidP="00CC7FF4">
            <w:pP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>Nome</w:t>
            </w:r>
            <w:r w:rsidR="00D942C4"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CCF486" w14:textId="5B650E60" w:rsidR="00CC7FF4" w:rsidRDefault="00CC7FF4" w:rsidP="00CC7FF4">
            <w:pP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CD7BE5" w14:textId="24F96302" w:rsidR="00CC7FF4" w:rsidRDefault="00CC7FF4" w:rsidP="00CC7FF4">
            <w:pP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</w:p>
        </w:tc>
      </w:tr>
      <w:tr w:rsidR="00D942C4" w14:paraId="636245DF" w14:textId="77777777" w:rsidTr="00D94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92F450" w14:textId="17476375" w:rsidR="00CC7FF4" w:rsidRDefault="00CC7FF4" w:rsidP="0036628E">
            <w:pPr>
              <w:spacing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52D55E" w14:textId="77777777" w:rsidR="00CE74A5" w:rsidRDefault="00CE74A5" w:rsidP="0036628E">
            <w:pPr>
              <w:spacing w:line="240" w:lineRule="auto"/>
              <w:rPr>
                <w:rStyle w:val="gnosys-item-visualizacao"/>
                <w:rFonts w:ascii="Arial" w:hAnsi="Arial" w:cs="Arial"/>
                <w:color w:val="000000"/>
                <w:sz w:val="17"/>
                <w:szCs w:val="17"/>
              </w:rPr>
            </w:pPr>
          </w:p>
          <w:p w14:paraId="4AB37F3F" w14:textId="332BB70F" w:rsidR="00CC7FF4" w:rsidRDefault="00CE74A5" w:rsidP="0036628E">
            <w:pPr>
              <w:spacing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gnosys-item-visualizacao"/>
                <w:rFonts w:ascii="Arial" w:hAnsi="Arial" w:cs="Arial"/>
                <w:color w:val="000000"/>
                <w:sz w:val="17"/>
                <w:szCs w:val="17"/>
              </w:rPr>
              <w:t>ARIANA DOS SANTOS- DGHPP- Polícia Civil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257A16" w14:textId="2E15EA62" w:rsidR="00CC7FF4" w:rsidRDefault="00CC7FF4" w:rsidP="00CC7FF4">
            <w:pPr>
              <w:spacing w:line="60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C994E8" w14:textId="0E580A16" w:rsidR="00CC7FF4" w:rsidRDefault="00CC7FF4" w:rsidP="00CC7FF4">
            <w:pPr>
              <w:spacing w:line="60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942C4" w14:paraId="10FBE7D9" w14:textId="77777777" w:rsidTr="00D94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1F61B0" w14:textId="13E46B7E" w:rsidR="00CC7FF4" w:rsidRDefault="00CC7FF4" w:rsidP="0036628E">
            <w:pPr>
              <w:spacing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F3896E" w14:textId="43357491" w:rsidR="00CC7FF4" w:rsidRDefault="00CC7FF4" w:rsidP="0036628E">
            <w:pPr>
              <w:spacing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gnosys-item-visualizacao"/>
                <w:rFonts w:ascii="Arial" w:hAnsi="Arial" w:cs="Arial"/>
                <w:color w:val="000000"/>
                <w:sz w:val="17"/>
                <w:szCs w:val="17"/>
              </w:rPr>
              <w:t>DENILSON SOARES DE SIQUEIRA</w:t>
            </w:r>
            <w:r w:rsidR="00D942C4">
              <w:rPr>
                <w:rStyle w:val="gnosys-item-visualizacao"/>
                <w:rFonts w:ascii="Arial" w:hAnsi="Arial" w:cs="Arial"/>
                <w:color w:val="000000"/>
                <w:sz w:val="17"/>
                <w:szCs w:val="17"/>
              </w:rPr>
              <w:t xml:space="preserve">- </w:t>
            </w:r>
            <w:r w:rsidR="00D942C4">
              <w:rPr>
                <w:rStyle w:val="gnosys-item-visualizacao"/>
                <w:rFonts w:ascii="Arial" w:hAnsi="Arial" w:cs="Arial"/>
                <w:color w:val="000000"/>
                <w:sz w:val="17"/>
                <w:szCs w:val="17"/>
              </w:rPr>
              <w:t>DGPTC- Polícia</w:t>
            </w:r>
            <w:r w:rsidR="00D942C4">
              <w:rPr>
                <w:rStyle w:val="gnosys-item-visualizacao"/>
                <w:rFonts w:ascii="Arial" w:hAnsi="Arial" w:cs="Arial"/>
                <w:color w:val="000000"/>
                <w:sz w:val="17"/>
                <w:szCs w:val="17"/>
              </w:rPr>
              <w:t xml:space="preserve"> Civil do RJ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EC41C4" w14:textId="2728F380" w:rsidR="00CC7FF4" w:rsidRDefault="00CC7FF4" w:rsidP="00CC7FF4">
            <w:pPr>
              <w:spacing w:line="60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A3B8F8" w14:textId="6287B6F8" w:rsidR="00CC7FF4" w:rsidRDefault="00CC7FF4" w:rsidP="00CC7FF4">
            <w:pPr>
              <w:spacing w:line="60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942C4" w14:paraId="2EFFA38B" w14:textId="77777777" w:rsidTr="00D942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FA3CEF" w14:textId="2D72DDE0" w:rsidR="00CC7FF4" w:rsidRDefault="00CC7FF4" w:rsidP="0036628E">
            <w:pPr>
              <w:spacing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007324" w14:textId="7EB25BC2" w:rsidR="00CC7FF4" w:rsidRDefault="00CE74A5" w:rsidP="0036628E">
            <w:pPr>
              <w:spacing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gnosys-item-visualizacao"/>
                <w:rFonts w:ascii="Arial" w:hAnsi="Arial" w:cs="Arial"/>
                <w:color w:val="000000"/>
                <w:sz w:val="17"/>
                <w:szCs w:val="17"/>
              </w:rPr>
              <w:t>L</w:t>
            </w:r>
            <w:r>
              <w:rPr>
                <w:rStyle w:val="gnosys-item-visualizacao"/>
                <w:color w:val="000000"/>
              </w:rPr>
              <w:t>E</w:t>
            </w:r>
            <w:r>
              <w:rPr>
                <w:rStyle w:val="gnosys-item-visualizacao"/>
                <w:rFonts w:ascii="Arial" w:hAnsi="Arial" w:cs="Arial"/>
                <w:color w:val="000000"/>
                <w:sz w:val="17"/>
                <w:szCs w:val="17"/>
              </w:rPr>
              <w:t>TÍCIA GOMES FERREIRA CHANTRE- IFRJ- Paracambi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4E0F81" w14:textId="7542809D" w:rsidR="00CC7FF4" w:rsidRDefault="00CC7FF4" w:rsidP="00CC7FF4">
            <w:pPr>
              <w:spacing w:line="60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B5C97D" w14:textId="0B834527" w:rsidR="00CC7FF4" w:rsidRDefault="00CC7FF4" w:rsidP="00CC7FF4">
            <w:pPr>
              <w:spacing w:line="60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2031CAE3" w14:textId="77777777" w:rsidR="00CC7FF4" w:rsidRDefault="00CC7FF4" w:rsidP="00CC7FF4">
      <w:pPr>
        <w:pStyle w:val="Parteinferiordoformulrio"/>
      </w:pPr>
      <w:r>
        <w:t>Parte inferior do formulário</w:t>
      </w:r>
    </w:p>
    <w:p w14:paraId="5B968880" w14:textId="77777777" w:rsidR="00B77504" w:rsidRDefault="00B77504" w:rsidP="00CC7FF4">
      <w:pPr>
        <w:pStyle w:val="Parteinferiordoformulrio"/>
        <w:jc w:val="left"/>
      </w:pPr>
      <w:r>
        <w:t>Parte inferior do formulário</w:t>
      </w:r>
    </w:p>
    <w:sectPr w:rsidR="00B775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A78BC"/>
    <w:multiLevelType w:val="multilevel"/>
    <w:tmpl w:val="3B6A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9811AC"/>
    <w:multiLevelType w:val="multilevel"/>
    <w:tmpl w:val="642A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5A"/>
    <w:rsid w:val="00067977"/>
    <w:rsid w:val="000C7B39"/>
    <w:rsid w:val="000D5A99"/>
    <w:rsid w:val="00102756"/>
    <w:rsid w:val="001D6BB5"/>
    <w:rsid w:val="001F6264"/>
    <w:rsid w:val="002568D4"/>
    <w:rsid w:val="00292CF8"/>
    <w:rsid w:val="0036628E"/>
    <w:rsid w:val="003E433A"/>
    <w:rsid w:val="0054356B"/>
    <w:rsid w:val="005E4C9F"/>
    <w:rsid w:val="00621307"/>
    <w:rsid w:val="00626100"/>
    <w:rsid w:val="00643406"/>
    <w:rsid w:val="00724681"/>
    <w:rsid w:val="00772FAA"/>
    <w:rsid w:val="00781C0D"/>
    <w:rsid w:val="00782D33"/>
    <w:rsid w:val="00784DA3"/>
    <w:rsid w:val="008358D9"/>
    <w:rsid w:val="008E1E80"/>
    <w:rsid w:val="00943F99"/>
    <w:rsid w:val="00946C8F"/>
    <w:rsid w:val="009D5B8D"/>
    <w:rsid w:val="00A92F6D"/>
    <w:rsid w:val="00AB07EB"/>
    <w:rsid w:val="00AB2195"/>
    <w:rsid w:val="00AB3735"/>
    <w:rsid w:val="00AB3CA6"/>
    <w:rsid w:val="00AD6090"/>
    <w:rsid w:val="00B36BBC"/>
    <w:rsid w:val="00B44672"/>
    <w:rsid w:val="00B77504"/>
    <w:rsid w:val="00BD1F54"/>
    <w:rsid w:val="00BF7B5B"/>
    <w:rsid w:val="00C240BA"/>
    <w:rsid w:val="00C47E5A"/>
    <w:rsid w:val="00CC7FF4"/>
    <w:rsid w:val="00CE74A5"/>
    <w:rsid w:val="00D942C4"/>
    <w:rsid w:val="00DA44E3"/>
    <w:rsid w:val="00E853CD"/>
    <w:rsid w:val="00ED4C5B"/>
    <w:rsid w:val="00F4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3B0279C8"/>
  <w15:chartTrackingRefBased/>
  <w15:docId w15:val="{FC09095D-163E-4CF6-A1E2-57AD8643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067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nosys-item-visualizacao">
    <w:name w:val="gnosys-item-visualizacao"/>
    <w:basedOn w:val="Fontepargpadro"/>
    <w:rsid w:val="00067977"/>
  </w:style>
  <w:style w:type="character" w:customStyle="1" w:styleId="Ttulo3Char">
    <w:name w:val="Título 3 Char"/>
    <w:basedOn w:val="Fontepargpadro"/>
    <w:link w:val="Ttulo3"/>
    <w:uiPriority w:val="9"/>
    <w:rsid w:val="0006797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gnosys-mensagens-sucesso">
    <w:name w:val="gnosys-mensagens-sucesso"/>
    <w:basedOn w:val="Normal"/>
    <w:rsid w:val="00B7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B775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B77504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Forte1">
    <w:name w:val="Forte1"/>
    <w:basedOn w:val="Fontepargpadro"/>
    <w:rsid w:val="00B77504"/>
  </w:style>
  <w:style w:type="character" w:styleId="Hyperlink">
    <w:name w:val="Hyperlink"/>
    <w:basedOn w:val="Fontepargpadro"/>
    <w:uiPriority w:val="99"/>
    <w:semiHidden/>
    <w:unhideWhenUsed/>
    <w:rsid w:val="00B77504"/>
    <w:rPr>
      <w:color w:val="0000FF"/>
      <w:u w:val="single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B775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B77504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Forte2">
    <w:name w:val="Forte2"/>
    <w:basedOn w:val="Fontepargpadro"/>
    <w:rsid w:val="00CC7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64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6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05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1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1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40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93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9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02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30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7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7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1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7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311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934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318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47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017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66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7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9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6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85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797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2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6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9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73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3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7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1535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0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75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8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87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7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65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2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50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57271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8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38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8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82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19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83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145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7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4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3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5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4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23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6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97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64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17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99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7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325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png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1594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Lopes</dc:creator>
  <cp:keywords/>
  <dc:description/>
  <cp:lastModifiedBy>Claudio</cp:lastModifiedBy>
  <cp:revision>8</cp:revision>
  <dcterms:created xsi:type="dcterms:W3CDTF">2020-08-02T10:10:00Z</dcterms:created>
  <dcterms:modified xsi:type="dcterms:W3CDTF">2020-08-02T11:00:00Z</dcterms:modified>
</cp:coreProperties>
</file>